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14" w:rsidRPr="00721E19" w:rsidRDefault="00CD4F1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2D7ED6" w:rsidRDefault="00CD4F14" w:rsidP="0007479C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Análisis, cálculo e integración del factor de salario real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241C1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</w:t>
            </w:r>
            <w:r w:rsidR="00241C1A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Licitación Pública</w:t>
            </w:r>
            <w:r w:rsidR="00241C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241C1A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</w:t>
            </w:r>
            <w:r w:rsidR="00CD4F14">
              <w:rPr>
                <w:rFonts w:ascii="Arial" w:hAnsi="Arial" w:cs="Arial"/>
                <w:sz w:val="20"/>
                <w:szCs w:val="20"/>
              </w:rPr>
              <w:t>bra</w:t>
            </w:r>
            <w:r>
              <w:rPr>
                <w:rFonts w:ascii="Arial" w:hAnsi="Arial" w:cs="Arial"/>
                <w:sz w:val="20"/>
                <w:szCs w:val="20"/>
              </w:rPr>
              <w:t>s P</w:t>
            </w:r>
            <w:r w:rsidR="00CD4F14">
              <w:rPr>
                <w:rFonts w:ascii="Arial" w:hAnsi="Arial" w:cs="Arial"/>
                <w:sz w:val="20"/>
                <w:szCs w:val="20"/>
              </w:rPr>
              <w:t>ública</w:t>
            </w:r>
            <w:r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="00CD4F14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relacionada con el análisis, cálculo e integración del factor de salario real, mediante formato establecido para proporcionar elementos de evaluación.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B6492D" w:rsidRDefault="00CD4F14" w:rsidP="0007479C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45</w:t>
            </w:r>
            <w:r w:rsidR="00777088">
              <w:rPr>
                <w:rFonts w:ascii="Arial" w:hAnsi="Arial" w:cs="Arial"/>
                <w:sz w:val="20"/>
                <w:szCs w:val="20"/>
              </w:rPr>
              <w:t xml:space="preserve"> Fracción III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241C1A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CD4F1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4F1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CD4F14" w:rsidRPr="00721E19" w:rsidRDefault="00CD4F14" w:rsidP="0007479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4F14" w:rsidRPr="00721E19" w:rsidRDefault="00CD4F1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D4F14" w:rsidRPr="00721E19" w:rsidRDefault="00CD4F1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6B6816" w:rsidRDefault="006B6816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6B6816" w:rsidRDefault="006B6816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6B6816" w:rsidRDefault="006B6816" w:rsidP="006B6816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CD4F14" w:rsidRDefault="00CD4F1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CD4F14" w:rsidRPr="00721E19" w:rsidRDefault="00CD4F14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D4F14" w:rsidRPr="00721E19" w:rsidRDefault="00CD4F1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CD4F14" w:rsidRPr="00721E19" w:rsidRDefault="00CD4F1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CD4F1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CD4F14" w:rsidRPr="00C82FA3" w:rsidRDefault="00CD4F1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CD4F14" w:rsidRPr="00C82FA3" w:rsidRDefault="00CD4F1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CD4F14" w:rsidRDefault="00CD4F14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CD4F14" w:rsidRPr="00721E19" w:rsidRDefault="00CD4F1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calendario al año a emplear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BB243C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CD4F14" w:rsidRPr="00BA2387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de aguinaldo al año empleados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BB243C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por prima vacacional empleado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por prima vacacional al año empleados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total de días pagados al año empleados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CD4F14" w:rsidRPr="001B207D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de salario integrado anual empleado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deberán de indicar los días no laborados al año utilizados en este análisis, de acuerdo a la relación indicada.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CD4F14" w:rsidRPr="00721E19" w:rsidRDefault="00CD4F14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salario mínimo general para el Distrito Federal empleado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los días efectivos laborados al año a emplear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Pr="00721E19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por días efectivos laborados a emplear en este análisis.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el porcentaje de riesgo de trabajos que tiene determinado el licitante de acuerdo a lo establecido por el Instituto Mexicano del Seguro Social, para lo cual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anexar copia legible de la determinación.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las categorías de mano de obra que se analizarán.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de cada uno de rubros solicitados para la determinación de las cuotas del Seguro Social, para cada categoría analizada.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por prestaciones de IMSS e INFONAVIT, para cada categoría analizada.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9449" w:type="dxa"/>
          </w:tcPr>
          <w:p w:rsidR="00CD4F14" w:rsidRPr="00A3299B" w:rsidRDefault="00CD4F14" w:rsidP="00C61F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011BA6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factor de salario real para cada categoría analizada.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9449" w:type="dxa"/>
          </w:tcPr>
          <w:p w:rsidR="00CD4F14" w:rsidRDefault="00CD4F1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CD4F14" w:rsidRPr="00721E19" w:rsidTr="00144D84">
        <w:trPr>
          <w:trHeight w:val="680"/>
          <w:jc w:val="center"/>
        </w:trPr>
        <w:tc>
          <w:tcPr>
            <w:tcW w:w="1205" w:type="dxa"/>
          </w:tcPr>
          <w:p w:rsidR="00CD4F14" w:rsidRDefault="00CD4F14" w:rsidP="00C61F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9449" w:type="dxa"/>
          </w:tcPr>
          <w:p w:rsidR="00CD4F14" w:rsidRDefault="00CD4F14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CD4F14" w:rsidRPr="00721E19" w:rsidRDefault="00CD4F14">
      <w:pPr>
        <w:rPr>
          <w:rFonts w:ascii="Arial" w:hAnsi="Arial" w:cs="Arial"/>
          <w:sz w:val="20"/>
          <w:szCs w:val="20"/>
        </w:rPr>
      </w:pPr>
    </w:p>
    <w:p w:rsidR="00CD4F14" w:rsidRPr="00721E19" w:rsidRDefault="00CD4F14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CD4F14" w:rsidRPr="00721E19" w:rsidRDefault="00CD4F1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CD4F1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CD4F1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CD4F1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4F14" w:rsidRPr="00721E19" w:rsidRDefault="00CD4F14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CD4F14" w:rsidRPr="00721E19" w:rsidRDefault="00CD4F14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D4F14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83C" w:rsidRDefault="00FD083C" w:rsidP="00F0607A">
      <w:pPr>
        <w:spacing w:after="0" w:line="240" w:lineRule="auto"/>
      </w:pPr>
      <w:r>
        <w:separator/>
      </w:r>
    </w:p>
  </w:endnote>
  <w:endnote w:type="continuationSeparator" w:id="0">
    <w:p w:rsidR="00FD083C" w:rsidRDefault="00FD083C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33F" w:rsidRDefault="00C7333F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4F14" w:rsidRDefault="00CD4F1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CD4F14" w:rsidRDefault="00CD4F14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33F" w:rsidRDefault="00C7333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83C" w:rsidRDefault="00FD083C" w:rsidP="00F0607A">
      <w:pPr>
        <w:spacing w:after="0" w:line="240" w:lineRule="auto"/>
      </w:pPr>
      <w:r>
        <w:separator/>
      </w:r>
    </w:p>
  </w:footnote>
  <w:footnote w:type="continuationSeparator" w:id="0">
    <w:p w:rsidR="00FD083C" w:rsidRDefault="00FD083C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33F" w:rsidRDefault="00C7333F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CD4F1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Default="00CD4F14" w:rsidP="00CA0361">
          <w:pPr>
            <w:pStyle w:val="Default"/>
            <w:rPr>
              <w:color w:val="auto"/>
            </w:rPr>
          </w:pPr>
        </w:p>
        <w:p w:rsidR="00CD4F14" w:rsidRPr="001A2E66" w:rsidRDefault="00D4084C" w:rsidP="00826FD4">
          <w:pPr>
            <w:jc w:val="center"/>
          </w:pPr>
          <w:r w:rsidRPr="00D4084C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GUÍA DE LLENADO DE DOCUMENTOS</w:t>
          </w:r>
          <w:r w:rsidR="00241C1A" w:rsidRPr="00C7333F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616DC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DOCUMENTO E.III</w:t>
          </w:r>
          <w:r w:rsidR="0053148B">
            <w:rPr>
              <w:sz w:val="20"/>
              <w:szCs w:val="20"/>
            </w:rPr>
            <w:t xml:space="preserve"> </w:t>
          </w:r>
          <w:r w:rsidRPr="00C7333F">
            <w:rPr>
              <w:sz w:val="20"/>
              <w:szCs w:val="20"/>
            </w:rPr>
            <w:t>b</w:t>
          </w:r>
        </w:p>
      </w:tc>
    </w:tr>
    <w:tr w:rsidR="00CD4F1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>REVISIÓN: V.0</w:t>
          </w:r>
        </w:p>
      </w:tc>
    </w:tr>
    <w:tr w:rsidR="00CD4F1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616C0A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color w:val="auto"/>
              <w:sz w:val="20"/>
              <w:szCs w:val="20"/>
              <w:lang w:eastAsia="en-US"/>
            </w:rPr>
            <w:t>ANÁLISIS, CÁLCULO E INTEGRACIÓN DEL FACTOR DE SALARIO REAL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6E3301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t xml:space="preserve">FECHA: SEPTIEMBRE 2010 </w:t>
          </w:r>
        </w:p>
      </w:tc>
    </w:tr>
    <w:tr w:rsidR="00CD4F1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CD4F1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C7333F" w:rsidRDefault="00D4084C" w:rsidP="00A92C7C">
          <w:pPr>
            <w:pStyle w:val="Default"/>
            <w:jc w:val="center"/>
            <w:rPr>
              <w:sz w:val="20"/>
              <w:szCs w:val="20"/>
            </w:rPr>
          </w:pPr>
          <w:r w:rsidRPr="00C7333F">
            <w:rPr>
              <w:sz w:val="20"/>
              <w:szCs w:val="20"/>
            </w:rPr>
            <w:fldChar w:fldCharType="begin"/>
          </w:r>
          <w:r w:rsidR="00880E2F" w:rsidRPr="00C7333F">
            <w:rPr>
              <w:sz w:val="20"/>
              <w:szCs w:val="20"/>
            </w:rPr>
            <w:instrText xml:space="preserve"> PAGE   \* MERGEFORMAT </w:instrText>
          </w:r>
          <w:r w:rsidRPr="00C7333F">
            <w:rPr>
              <w:sz w:val="20"/>
              <w:szCs w:val="20"/>
            </w:rPr>
            <w:fldChar w:fldCharType="separate"/>
          </w:r>
          <w:r w:rsidR="00616DCC">
            <w:rPr>
              <w:noProof/>
              <w:sz w:val="20"/>
              <w:szCs w:val="20"/>
            </w:rPr>
            <w:t>1</w:t>
          </w:r>
          <w:r w:rsidRPr="00C7333F">
            <w:rPr>
              <w:sz w:val="20"/>
              <w:szCs w:val="20"/>
            </w:rPr>
            <w:fldChar w:fldCharType="end"/>
          </w:r>
          <w:r w:rsidR="00CD4F14" w:rsidRPr="00C7333F">
            <w:rPr>
              <w:sz w:val="20"/>
              <w:szCs w:val="20"/>
            </w:rPr>
            <w:t xml:space="preserve"> DE </w: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CD4F14"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16DCC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7333F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CD4F14" w:rsidRDefault="00CD4F14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CD4F1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Default="00CD4F14" w:rsidP="00CA0361">
          <w:pPr>
            <w:pStyle w:val="Default"/>
            <w:rPr>
              <w:color w:val="auto"/>
            </w:rPr>
          </w:pPr>
        </w:p>
        <w:p w:rsidR="00CD4F14" w:rsidRPr="001A2E66" w:rsidRDefault="00616DCC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CD4F1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CD4F1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CD4F1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CD4F14" w:rsidRPr="00B46CFF" w:rsidRDefault="00CD4F1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5A2E7D" w:rsidRDefault="00CD4F1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CD4F14" w:rsidRPr="001970A2" w:rsidRDefault="00D4084C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CD4F14">
              <w:rPr>
                <w:noProof/>
                <w:sz w:val="20"/>
                <w:szCs w:val="20"/>
              </w:rPr>
              <w:t>1</w:t>
            </w:r>
          </w:fldSimple>
          <w:r w:rsidR="00CD4F14" w:rsidRPr="001970A2">
            <w:rPr>
              <w:sz w:val="20"/>
              <w:szCs w:val="20"/>
            </w:rPr>
            <w:t xml:space="preserve"> DE 6</w:t>
          </w:r>
        </w:p>
      </w:tc>
    </w:tr>
  </w:tbl>
  <w:p w:rsidR="00CD4F14" w:rsidRPr="00A442B6" w:rsidRDefault="00CD4F1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1BA6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479C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4C0B"/>
    <w:rsid w:val="00237398"/>
    <w:rsid w:val="00241C1A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33251"/>
    <w:rsid w:val="00436A03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171E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148B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467"/>
    <w:rsid w:val="005C1736"/>
    <w:rsid w:val="005C1DFD"/>
    <w:rsid w:val="005C3537"/>
    <w:rsid w:val="005C53C4"/>
    <w:rsid w:val="005C611E"/>
    <w:rsid w:val="005D6B89"/>
    <w:rsid w:val="005D774B"/>
    <w:rsid w:val="005E6B06"/>
    <w:rsid w:val="005F010F"/>
    <w:rsid w:val="0060009F"/>
    <w:rsid w:val="00600E68"/>
    <w:rsid w:val="00603351"/>
    <w:rsid w:val="0060679C"/>
    <w:rsid w:val="006162B9"/>
    <w:rsid w:val="00616C0A"/>
    <w:rsid w:val="00616DCC"/>
    <w:rsid w:val="0062230C"/>
    <w:rsid w:val="00623D2E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ED0"/>
    <w:rsid w:val="00675FE6"/>
    <w:rsid w:val="00680CD0"/>
    <w:rsid w:val="0068209A"/>
    <w:rsid w:val="00692068"/>
    <w:rsid w:val="0069415C"/>
    <w:rsid w:val="00695E6E"/>
    <w:rsid w:val="006A4CAE"/>
    <w:rsid w:val="006A5C8A"/>
    <w:rsid w:val="006A6957"/>
    <w:rsid w:val="006B67BF"/>
    <w:rsid w:val="006B6816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5ADC"/>
    <w:rsid w:val="007274C2"/>
    <w:rsid w:val="00727F2C"/>
    <w:rsid w:val="00730513"/>
    <w:rsid w:val="007347D4"/>
    <w:rsid w:val="00734D41"/>
    <w:rsid w:val="00736288"/>
    <w:rsid w:val="007408AC"/>
    <w:rsid w:val="007432E8"/>
    <w:rsid w:val="007541A6"/>
    <w:rsid w:val="00755F01"/>
    <w:rsid w:val="007645BD"/>
    <w:rsid w:val="00764607"/>
    <w:rsid w:val="0076465B"/>
    <w:rsid w:val="007648ED"/>
    <w:rsid w:val="007651A6"/>
    <w:rsid w:val="007734EE"/>
    <w:rsid w:val="0077632E"/>
    <w:rsid w:val="00777088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0E2F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595E"/>
    <w:rsid w:val="008B7229"/>
    <w:rsid w:val="008C3902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A84"/>
    <w:rsid w:val="00916A38"/>
    <w:rsid w:val="00920BD8"/>
    <w:rsid w:val="00921BD9"/>
    <w:rsid w:val="00922A85"/>
    <w:rsid w:val="00924071"/>
    <w:rsid w:val="00924150"/>
    <w:rsid w:val="00924D5D"/>
    <w:rsid w:val="009301E2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C1ABD"/>
    <w:rsid w:val="009C4588"/>
    <w:rsid w:val="009C7240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01D2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7333F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4F14"/>
    <w:rsid w:val="00CD627F"/>
    <w:rsid w:val="00CD6DC3"/>
    <w:rsid w:val="00CE3747"/>
    <w:rsid w:val="00CE4343"/>
    <w:rsid w:val="00CE61C5"/>
    <w:rsid w:val="00CE6E6B"/>
    <w:rsid w:val="00CF4DBA"/>
    <w:rsid w:val="00CF66EF"/>
    <w:rsid w:val="00CF7C55"/>
    <w:rsid w:val="00D0371D"/>
    <w:rsid w:val="00D124D9"/>
    <w:rsid w:val="00D31A55"/>
    <w:rsid w:val="00D327BA"/>
    <w:rsid w:val="00D33802"/>
    <w:rsid w:val="00D368C2"/>
    <w:rsid w:val="00D4084C"/>
    <w:rsid w:val="00D441F8"/>
    <w:rsid w:val="00D5752C"/>
    <w:rsid w:val="00D60EEE"/>
    <w:rsid w:val="00D6141E"/>
    <w:rsid w:val="00D66193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48D2"/>
    <w:rsid w:val="00D94DCE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D6FB4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A0B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69C"/>
    <w:rsid w:val="00EF78CD"/>
    <w:rsid w:val="00F00A13"/>
    <w:rsid w:val="00F01CC7"/>
    <w:rsid w:val="00F04A1F"/>
    <w:rsid w:val="00F0607A"/>
    <w:rsid w:val="00F07F62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D50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3248"/>
    <w:rsid w:val="00F95E7B"/>
    <w:rsid w:val="00FA6461"/>
    <w:rsid w:val="00FB3BC5"/>
    <w:rsid w:val="00FC0E62"/>
    <w:rsid w:val="00FC0EC1"/>
    <w:rsid w:val="00FC2313"/>
    <w:rsid w:val="00FC736B"/>
    <w:rsid w:val="00FD083C"/>
    <w:rsid w:val="00FD3601"/>
    <w:rsid w:val="00FD5076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FD507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31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422</Words>
  <Characters>2325</Characters>
  <Application>Microsoft Office Word</Application>
  <DocSecurity>0</DocSecurity>
  <Lines>19</Lines>
  <Paragraphs>5</Paragraphs>
  <ScaleCrop>false</ScaleCrop>
  <Company>Sony Electronics, Inc.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15</cp:revision>
  <cp:lastPrinted>2009-04-20T15:32:00Z</cp:lastPrinted>
  <dcterms:created xsi:type="dcterms:W3CDTF">2010-09-17T23:19:00Z</dcterms:created>
  <dcterms:modified xsi:type="dcterms:W3CDTF">2010-12-06T19:48:00Z</dcterms:modified>
</cp:coreProperties>
</file>